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6BAA7" w14:textId="5D6AB1AA" w:rsidR="00461797" w:rsidRDefault="000A604C">
      <w:pPr>
        <w:rPr>
          <w:b/>
          <w:bCs/>
          <w:sz w:val="24"/>
          <w:szCs w:val="24"/>
        </w:rPr>
      </w:pPr>
      <w:bookmarkStart w:id="0" w:name="_GoBack"/>
      <w:bookmarkEnd w:id="0"/>
      <w:r w:rsidRPr="000A604C">
        <w:rPr>
          <w:b/>
          <w:bCs/>
          <w:sz w:val="24"/>
          <w:szCs w:val="24"/>
        </w:rPr>
        <w:t xml:space="preserve">Nya förutsättningar inför Viking </w:t>
      </w:r>
      <w:proofErr w:type="spellStart"/>
      <w:r w:rsidRPr="000A604C">
        <w:rPr>
          <w:b/>
          <w:bCs/>
          <w:sz w:val="24"/>
          <w:szCs w:val="24"/>
        </w:rPr>
        <w:t>Genetics</w:t>
      </w:r>
      <w:proofErr w:type="spellEnd"/>
      <w:r w:rsidRPr="000A604C">
        <w:rPr>
          <w:b/>
          <w:bCs/>
          <w:sz w:val="24"/>
          <w:szCs w:val="24"/>
        </w:rPr>
        <w:t xml:space="preserve"> semintjursinköp 2021</w:t>
      </w:r>
    </w:p>
    <w:p w14:paraId="612E9E6C" w14:textId="35031781" w:rsidR="000A604C" w:rsidRDefault="000A604C">
      <w:r>
        <w:t xml:space="preserve">Tiden för att anmäla tjurkalvar till individprövning går snart ut. Därför vill vi gärna meddela vilken ekonomisk ersättning som kommer att gälla för de tjurar som Viking </w:t>
      </w:r>
      <w:proofErr w:type="spellStart"/>
      <w:r>
        <w:t>Genetics</w:t>
      </w:r>
      <w:proofErr w:type="spellEnd"/>
      <w:r>
        <w:t xml:space="preserve"> vill köpa efter avslutad prövning. Alla detaljer är ännu inte helt klara i avtalet mellan NAB och Viking </w:t>
      </w:r>
      <w:proofErr w:type="spellStart"/>
      <w:r>
        <w:t>Genetics</w:t>
      </w:r>
      <w:proofErr w:type="spellEnd"/>
      <w:r>
        <w:t xml:space="preserve">, men de nya NDBI avelsvärdena kommer att vara vägledande i valet av tjurar och </w:t>
      </w:r>
      <w:r w:rsidR="00E100E9">
        <w:t>ersättningsnivå. Grunden är som tidigare medeltalet av de tre senaste årens högsta pris inom respektive ras, återrop ej inräknade.</w:t>
      </w:r>
    </w:p>
    <w:p w14:paraId="560CD9A9" w14:textId="74EB1E23" w:rsidR="00E100E9" w:rsidRDefault="00E100E9">
      <w:r>
        <w:t>50 % utbetalas efter hämtning, därefter ytterligare 40 % när tjuren lämnat frysbar sperma.</w:t>
      </w:r>
    </w:p>
    <w:p w14:paraId="1D3399D3" w14:textId="3655F0B8" w:rsidR="00E100E9" w:rsidRDefault="00E100E9">
      <w:r>
        <w:t xml:space="preserve">Sedan kan bonus tillkomma när tjuren så småningom får eget NDBI med rimlig säkerhet </w:t>
      </w:r>
      <w:proofErr w:type="gramStart"/>
      <w:r>
        <w:t>( troligen</w:t>
      </w:r>
      <w:proofErr w:type="gramEnd"/>
      <w:r>
        <w:t xml:space="preserve"> ca 4 år senare ) enligt följande;</w:t>
      </w:r>
    </w:p>
    <w:p w14:paraId="0010AF02" w14:textId="3773D3FF" w:rsidR="00E100E9" w:rsidRDefault="00E100E9">
      <w:r>
        <w:t>Ytterligare 10 % om tjuren blir rankad topp 50 % inom ras</w:t>
      </w:r>
    </w:p>
    <w:p w14:paraId="534E13D0" w14:textId="59F10ADC" w:rsidR="00E100E9" w:rsidRDefault="00E100E9">
      <w:r>
        <w:t>Ytterligare 25 % om tjuren blir rankad topp 25 % inom ras</w:t>
      </w:r>
    </w:p>
    <w:p w14:paraId="4DF5FA27" w14:textId="7198A3B1" w:rsidR="00E100E9" w:rsidRDefault="00E100E9">
      <w:r>
        <w:t>Ytterligare 50 % om tjuren blir rankad topp 10 % inom ras</w:t>
      </w:r>
    </w:p>
    <w:p w14:paraId="07CCB723" w14:textId="3B18332C" w:rsidR="00E100E9" w:rsidRDefault="00E100E9">
      <w:r>
        <w:t>Det skulle innebära ersättningsnivåer enligt nedanstående tabell</w:t>
      </w:r>
      <w:r w:rsidR="00C17918">
        <w:t xml:space="preserve"> (</w:t>
      </w:r>
      <w:r>
        <w:t>avrunda</w:t>
      </w:r>
      <w:r w:rsidR="00C17918">
        <w:t>t nedåt</w:t>
      </w:r>
      <w:r>
        <w:t xml:space="preserve"> till helt tusental</w:t>
      </w:r>
      <w:r w:rsidR="00C17918">
        <w:t>)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60"/>
        <w:gridCol w:w="1340"/>
        <w:gridCol w:w="1360"/>
        <w:gridCol w:w="1340"/>
        <w:gridCol w:w="1360"/>
      </w:tblGrid>
      <w:tr w:rsidR="00C17918" w:rsidRPr="00C17918" w14:paraId="71FD50CE" w14:textId="77777777" w:rsidTr="00C17918">
        <w:trPr>
          <w:trHeight w:val="37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BF06" w14:textId="77777777" w:rsidR="00C17918" w:rsidRPr="00C17918" w:rsidRDefault="00C17918" w:rsidP="00C17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Ras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0CD6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3-års medel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6EC5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Grundpris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4D51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C17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Inkl</w:t>
            </w:r>
            <w:proofErr w:type="spellEnd"/>
            <w:r w:rsidRPr="00C17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 10 %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D66B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Inkl. 25 %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3B757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Inkl. 50 %</w:t>
            </w:r>
          </w:p>
        </w:tc>
      </w:tr>
      <w:tr w:rsidR="00C17918" w:rsidRPr="00C17918" w14:paraId="01B92AC2" w14:textId="77777777" w:rsidTr="00C17918">
        <w:trPr>
          <w:trHeight w:val="39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1E4A0" w14:textId="77777777" w:rsidR="00C17918" w:rsidRPr="00C17918" w:rsidRDefault="00C17918" w:rsidP="00C17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C9648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högsta pris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E1EEC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90%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52A9D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Bonus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08B93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Bonus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74545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Bonus</w:t>
            </w:r>
          </w:p>
        </w:tc>
      </w:tr>
      <w:tr w:rsidR="00C17918" w:rsidRPr="00C17918" w14:paraId="1E6FBA7B" w14:textId="77777777" w:rsidTr="00C17918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FAEA" w14:textId="77777777" w:rsidR="00C17918" w:rsidRPr="00C17918" w:rsidRDefault="00C17918" w:rsidP="00C17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Angus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C3D2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68 000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0D7B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61 000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F863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67 000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9322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84 000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366C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91 000</w:t>
            </w:r>
          </w:p>
        </w:tc>
      </w:tr>
      <w:tr w:rsidR="00C17918" w:rsidRPr="00C17918" w14:paraId="5303B20C" w14:textId="77777777" w:rsidTr="00C17918">
        <w:trPr>
          <w:trHeight w:val="37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1D414" w14:textId="77777777" w:rsidR="00C17918" w:rsidRPr="00C17918" w:rsidRDefault="00C17918" w:rsidP="00C17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Blonde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1E379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52 000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07B7E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46 000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E3EC7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51 000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B465D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58 000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311B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70 000</w:t>
            </w:r>
          </w:p>
        </w:tc>
      </w:tr>
      <w:tr w:rsidR="00C17918" w:rsidRPr="00C17918" w14:paraId="5DE1A7A3" w14:textId="77777777" w:rsidTr="00C17918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5D03" w14:textId="77777777" w:rsidR="00C17918" w:rsidRPr="00C17918" w:rsidRDefault="00C17918" w:rsidP="00C17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C17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Charolais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1015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122 000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E738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110 000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3744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121 000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296F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137 000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5939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165 000</w:t>
            </w:r>
          </w:p>
        </w:tc>
      </w:tr>
      <w:tr w:rsidR="00C17918" w:rsidRPr="00C17918" w14:paraId="54170923" w14:textId="77777777" w:rsidTr="00C17918">
        <w:trPr>
          <w:trHeight w:val="37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90071" w14:textId="77777777" w:rsidR="00C17918" w:rsidRPr="00C17918" w:rsidRDefault="00C17918" w:rsidP="00C17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Hereford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2BBED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110 000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05ADF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99 000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B0CCD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109 000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714FA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124 000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8214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149 000</w:t>
            </w:r>
          </w:p>
        </w:tc>
      </w:tr>
      <w:tr w:rsidR="00C17918" w:rsidRPr="00C17918" w14:paraId="40153CD9" w14:textId="77777777" w:rsidTr="00C17918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75AF" w14:textId="77777777" w:rsidR="00C17918" w:rsidRPr="00C17918" w:rsidRDefault="00C17918" w:rsidP="00C17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Limousin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789D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92 000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0829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82 000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E0AB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91 000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B671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103 000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0157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124 000</w:t>
            </w:r>
          </w:p>
        </w:tc>
      </w:tr>
      <w:tr w:rsidR="00C17918" w:rsidRPr="00C17918" w14:paraId="12A13887" w14:textId="77777777" w:rsidTr="00C17918">
        <w:trPr>
          <w:trHeight w:val="37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C2D4C" w14:textId="77777777" w:rsidR="00C17918" w:rsidRPr="00C17918" w:rsidRDefault="00C17918" w:rsidP="00C17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Simmental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275A0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106 000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78419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96 000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3680F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105 000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BCB08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120 000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EBF6" w14:textId="77777777" w:rsidR="00C17918" w:rsidRPr="00C17918" w:rsidRDefault="00C17918" w:rsidP="00C1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C179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144 000</w:t>
            </w:r>
          </w:p>
        </w:tc>
      </w:tr>
    </w:tbl>
    <w:p w14:paraId="3013AF65" w14:textId="7E3C8B42" w:rsidR="00C17918" w:rsidRDefault="00C17918"/>
    <w:p w14:paraId="73B74D72" w14:textId="49ED1F27" w:rsidR="00C17918" w:rsidRDefault="00D62BC5">
      <w:pPr>
        <w:rPr>
          <w:sz w:val="24"/>
          <w:szCs w:val="24"/>
        </w:rPr>
      </w:pPr>
      <w:r>
        <w:rPr>
          <w:sz w:val="24"/>
          <w:szCs w:val="24"/>
        </w:rPr>
        <w:t>NAB ser betalningsmodellen med tillägg efter NDBI ranking som ett intressant styrmedel för att stimulera till insättning av kalvar med anlagsprofil som lämpar sig för korsning med mjölkras.</w:t>
      </w:r>
      <w:r w:rsidR="00E11A38">
        <w:rPr>
          <w:sz w:val="24"/>
          <w:szCs w:val="24"/>
        </w:rPr>
        <w:t xml:space="preserve"> Eftersom runt 95 % av köttrassperman används till mjölkrasdjur är lämpligheten till det ändamålet högst prioriterat vid val av tjur. För oss </w:t>
      </w:r>
      <w:proofErr w:type="spellStart"/>
      <w:r w:rsidR="00E11A38">
        <w:rPr>
          <w:sz w:val="24"/>
          <w:szCs w:val="24"/>
        </w:rPr>
        <w:t>renrasavlare</w:t>
      </w:r>
      <w:proofErr w:type="spellEnd"/>
      <w:r w:rsidR="00E11A38">
        <w:rPr>
          <w:sz w:val="24"/>
          <w:szCs w:val="24"/>
        </w:rPr>
        <w:t xml:space="preserve"> ökar därmed också chansen att framtida semintjurar blir säkra ”</w:t>
      </w:r>
      <w:proofErr w:type="spellStart"/>
      <w:r w:rsidR="00E11A38">
        <w:rPr>
          <w:sz w:val="24"/>
          <w:szCs w:val="24"/>
        </w:rPr>
        <w:t>kvigtjurar</w:t>
      </w:r>
      <w:proofErr w:type="spellEnd"/>
      <w:r w:rsidR="00E11A38">
        <w:rPr>
          <w:sz w:val="24"/>
          <w:szCs w:val="24"/>
        </w:rPr>
        <w:t>”</w:t>
      </w:r>
    </w:p>
    <w:p w14:paraId="28D0F250" w14:textId="6D8120F1" w:rsidR="00E11A38" w:rsidRDefault="00E11A38">
      <w:pPr>
        <w:rPr>
          <w:sz w:val="24"/>
          <w:szCs w:val="24"/>
        </w:rPr>
      </w:pPr>
      <w:r>
        <w:rPr>
          <w:sz w:val="24"/>
          <w:szCs w:val="24"/>
        </w:rPr>
        <w:t xml:space="preserve">Vi vill också skicka en uppmaning till avelsråden att aktivt verka för att tjurkalvar med far och/eller morfar med bra NDBI anmäls och sätts in på Gunnarp. </w:t>
      </w:r>
      <w:r w:rsidR="00860E2E">
        <w:rPr>
          <w:sz w:val="24"/>
          <w:szCs w:val="24"/>
        </w:rPr>
        <w:t xml:space="preserve">Ett bra sätt att hitta sådana avkommor är att klicka på topplistans faders- och morfarskolumn. </w:t>
      </w:r>
      <w:r>
        <w:rPr>
          <w:sz w:val="24"/>
          <w:szCs w:val="24"/>
        </w:rPr>
        <w:t>Dessvärre är det kanske inte så många avkommor till sådana tjurar än, men med vetskap om önskemålen framöver</w:t>
      </w:r>
      <w:r w:rsidR="00860E2E">
        <w:rPr>
          <w:sz w:val="24"/>
          <w:szCs w:val="24"/>
        </w:rPr>
        <w:t>, är förhoppningen att det går att påverka semineringsplanerna kommande år, så att antalet goda kandidater ökar efter hand.</w:t>
      </w:r>
    </w:p>
    <w:p w14:paraId="06391ABF" w14:textId="0DD9AD33" w:rsidR="00860E2E" w:rsidRDefault="00860E2E">
      <w:r>
        <w:t xml:space="preserve">NDBI-listan hittar ni </w:t>
      </w:r>
      <w:proofErr w:type="gramStart"/>
      <w:r>
        <w:t>här :</w:t>
      </w:r>
      <w:proofErr w:type="gramEnd"/>
      <w:r>
        <w:t xml:space="preserve"> </w:t>
      </w:r>
      <w:hyperlink r:id="rId7" w:history="1">
        <w:r w:rsidRPr="0068296C">
          <w:rPr>
            <w:rStyle w:val="Hyperlnk"/>
          </w:rPr>
          <w:t>https://nordic.mloy.fi/NAVBeef/</w:t>
        </w:r>
      </w:hyperlink>
    </w:p>
    <w:p w14:paraId="72D62383" w14:textId="0D974905" w:rsidR="00860E2E" w:rsidRDefault="00860E2E">
      <w:r>
        <w:t>Det är inte alltid så lätt att identifiera de tjurar som ger de bästa resultaten vid korsning med mjölkras, med enbart vår vanliga avelsvärdering som grund</w:t>
      </w:r>
      <w:r w:rsidR="00422506">
        <w:t>.</w:t>
      </w:r>
      <w:r>
        <w:t xml:space="preserve"> Påfallande ofta ser man exempel på att tjurarna rankar sig annorlunda för såväl kalvningsegenskaper som slaktkroppsegenskaper jämfört med utfallet i </w:t>
      </w:r>
      <w:proofErr w:type="spellStart"/>
      <w:r>
        <w:t>renrasavel</w:t>
      </w:r>
      <w:proofErr w:type="spellEnd"/>
      <w:r>
        <w:t xml:space="preserve">. Därför är NDBI ett ypperligt verktyg i jakten på de tjurar som ska kunna generera 50 % bonus till </w:t>
      </w:r>
      <w:proofErr w:type="gramStart"/>
      <w:r>
        <w:t>uppfödaren !</w:t>
      </w:r>
      <w:proofErr w:type="gramEnd"/>
    </w:p>
    <w:p w14:paraId="7FD901A8" w14:textId="56EE91C1" w:rsidR="00422506" w:rsidRDefault="00422506">
      <w:r>
        <w:t>Några tips för kalvar som ska kunna hävda sig väl I NDBI är för de lätta raserna Angus och Hereford;</w:t>
      </w:r>
    </w:p>
    <w:p w14:paraId="195A7BF2" w14:textId="2567956E" w:rsidR="00422506" w:rsidRDefault="00422506">
      <w:r>
        <w:t xml:space="preserve">Höga avelsvärden för slaktkroppstillväxt och formklass men med låg fettgrupp. Kalvningsegenskaperna är inte lika avgörande och </w:t>
      </w:r>
      <w:proofErr w:type="spellStart"/>
      <w:r>
        <w:t>modersegenskaperna</w:t>
      </w:r>
      <w:proofErr w:type="spellEnd"/>
      <w:r>
        <w:t xml:space="preserve"> saknar betydelse.</w:t>
      </w:r>
    </w:p>
    <w:p w14:paraId="11DC5263" w14:textId="2ADB1AC3" w:rsidR="00422506" w:rsidRDefault="00422506">
      <w:r>
        <w:t xml:space="preserve">För de tunga raserna </w:t>
      </w:r>
      <w:proofErr w:type="spellStart"/>
      <w:r>
        <w:t>Charolais</w:t>
      </w:r>
      <w:proofErr w:type="spellEnd"/>
      <w:r>
        <w:t xml:space="preserve">, Limousin och Simmental är kalvningsegenskaperna största nyckeln till framgång, därefter avgör formklass och slaktkroppstillväxt. </w:t>
      </w:r>
      <w:proofErr w:type="spellStart"/>
      <w:r>
        <w:t>Modersegenskaperna</w:t>
      </w:r>
      <w:proofErr w:type="spellEnd"/>
      <w:r>
        <w:t xml:space="preserve"> utan betydelse.</w:t>
      </w:r>
    </w:p>
    <w:p w14:paraId="329E7ACA" w14:textId="602EA0A7" w:rsidR="008275EC" w:rsidRDefault="008275EC">
      <w:proofErr w:type="spellStart"/>
      <w:r>
        <w:t>NAB´s</w:t>
      </w:r>
      <w:proofErr w:type="spellEnd"/>
      <w:r>
        <w:t xml:space="preserve"> styrelse genom</w:t>
      </w:r>
    </w:p>
    <w:p w14:paraId="77D6151C" w14:textId="74EB35B8" w:rsidR="008275EC" w:rsidRDefault="008275EC">
      <w:r>
        <w:t>Christer Svensson, Martin Bengtsson och Per Mårtensson</w:t>
      </w:r>
    </w:p>
    <w:p w14:paraId="0A382443" w14:textId="77777777" w:rsidR="00860E2E" w:rsidRPr="00FD1E12" w:rsidRDefault="00860E2E">
      <w:pPr>
        <w:rPr>
          <w:sz w:val="24"/>
          <w:szCs w:val="24"/>
        </w:rPr>
      </w:pPr>
    </w:p>
    <w:sectPr w:rsidR="00860E2E" w:rsidRPr="00FD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4C"/>
    <w:rsid w:val="000A604C"/>
    <w:rsid w:val="002C0471"/>
    <w:rsid w:val="00422506"/>
    <w:rsid w:val="00461797"/>
    <w:rsid w:val="004A6CBB"/>
    <w:rsid w:val="008275EC"/>
    <w:rsid w:val="00860E2E"/>
    <w:rsid w:val="00A917ED"/>
    <w:rsid w:val="00C17918"/>
    <w:rsid w:val="00D60B1F"/>
    <w:rsid w:val="00D62BC5"/>
    <w:rsid w:val="00E100E9"/>
    <w:rsid w:val="00E11A38"/>
    <w:rsid w:val="00F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C360"/>
  <w15:chartTrackingRefBased/>
  <w15:docId w15:val="{FE8DCD4A-1D8A-42AB-A575-DC3BEEE9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60E2E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0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nordic.mloy.fi/NAVBeef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22221CE57E014E8B72703D5D630E00" ma:contentTypeVersion="13" ma:contentTypeDescription="Skapa ett nytt dokument." ma:contentTypeScope="" ma:versionID="a8d123676b332e55b25679a5019d66bc">
  <xsd:schema xmlns:xsd="http://www.w3.org/2001/XMLSchema" xmlns:xs="http://www.w3.org/2001/XMLSchema" xmlns:p="http://schemas.microsoft.com/office/2006/metadata/properties" xmlns:ns3="d56062e0-3219-4a4f-bb00-db00192f2e3f" xmlns:ns4="70f927dc-581f-4375-9af9-302ec8933aa2" targetNamespace="http://schemas.microsoft.com/office/2006/metadata/properties" ma:root="true" ma:fieldsID="7e48d34ede955c0c33cc1fb2a74a38c8" ns3:_="" ns4:_="">
    <xsd:import namespace="d56062e0-3219-4a4f-bb00-db00192f2e3f"/>
    <xsd:import namespace="70f927dc-581f-4375-9af9-302ec8933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062e0-3219-4a4f-bb00-db00192f2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927dc-581f-4375-9af9-302ec8933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9DB08-7966-44BD-B673-AA6AFEBE1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062e0-3219-4a4f-bb00-db00192f2e3f"/>
    <ds:schemaRef ds:uri="70f927dc-581f-4375-9af9-302ec8933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5183C-37F5-4D06-99E0-086A9CE6D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1B926-9C0F-4DA2-A478-FBF5070D5A4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56062e0-3219-4a4f-bb00-db00192f2e3f"/>
    <ds:schemaRef ds:uri="70f927dc-581f-4375-9af9-302ec8933aa2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Mårtensson</dc:creator>
  <cp:keywords/>
  <dc:description/>
  <cp:lastModifiedBy>Martin Bengtsson</cp:lastModifiedBy>
  <cp:revision>2</cp:revision>
  <dcterms:created xsi:type="dcterms:W3CDTF">2020-05-22T18:26:00Z</dcterms:created>
  <dcterms:modified xsi:type="dcterms:W3CDTF">2020-05-22T18:26:00Z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0x0101008522221CE57E014E8B72703D5D630E00</vt:lpwstr>
  </property>
</Properties>
</file>